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30" w:after="30" w:line="240"/>
        <w:ind w:right="-7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 </w:t>
      </w:r>
    </w:p>
    <w:p>
      <w:pPr>
        <w:spacing w:before="30" w:after="30" w:line="240"/>
        <w:ind w:right="-7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object w:dxaOrig="8310" w:dyaOrig="11429">
          <v:rect xmlns:o="urn:schemas-microsoft-com:office:office" xmlns:v="urn:schemas-microsoft-com:vml" id="rectole0000000000" style="width:415.500000pt;height:571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30" w:after="30" w:line="240"/>
        <w:ind w:right="-76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7"/>
          <w:shd w:fill="FFFFFF" w:val="clear"/>
        </w:rPr>
      </w:pPr>
    </w:p>
    <w:p>
      <w:pPr>
        <w:spacing w:before="30" w:after="30" w:line="240"/>
        <w:ind w:right="-76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7"/>
          <w:shd w:fill="FFFFFF" w:val="clear"/>
        </w:rPr>
      </w:pPr>
    </w:p>
    <w:p>
      <w:pPr>
        <w:spacing w:before="30" w:after="30" w:line="240"/>
        <w:ind w:right="-76" w:left="0" w:firstLine="0"/>
        <w:jc w:val="left"/>
        <w:rPr>
          <w:rFonts w:ascii="Times New Roman" w:hAnsi="Times New Roman" w:cs="Times New Roman" w:eastAsia="Times New Roman"/>
          <w:color w:val="000000"/>
          <w:spacing w:val="-3"/>
          <w:position w:val="0"/>
          <w:sz w:val="27"/>
          <w:shd w:fill="FFFFFF" w:val="clear"/>
        </w:rPr>
      </w:pPr>
    </w:p>
    <w:p>
      <w:pPr>
        <w:spacing w:before="30" w:after="30" w:line="240"/>
        <w:ind w:right="-76" w:left="0" w:firstLine="0"/>
        <w:jc w:val="left"/>
        <w:rPr>
          <w:rFonts w:ascii="Times New Roman" w:hAnsi="Times New Roman" w:cs="Times New Roman" w:eastAsia="Times New Roman"/>
          <w:color w:val="000000"/>
          <w:spacing w:val="-3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7"/>
          <w:shd w:fill="FFFFFF" w:val="clear"/>
        </w:rPr>
        <w:t xml:space="preserve">1.3.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7"/>
          <w:shd w:fill="FFFFFF" w:val="clear"/>
        </w:rPr>
        <w:t xml:space="preserve">Календарный план является обязательным документом.</w:t>
      </w:r>
    </w:p>
    <w:p>
      <w:pPr>
        <w:spacing w:before="30" w:after="30" w:line="240"/>
        <w:ind w:right="-76" w:left="0" w:firstLine="0"/>
        <w:jc w:val="left"/>
        <w:rPr>
          <w:rFonts w:ascii="Times New Roman" w:hAnsi="Times New Roman" w:cs="Times New Roman" w:eastAsia="Times New Roman"/>
          <w:color w:val="000000"/>
          <w:spacing w:val="-3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7"/>
          <w:shd w:fill="FFFFFF" w:val="clear"/>
        </w:rPr>
        <w:t xml:space="preserve">1.4. </w:t>
      </w:r>
      <w:r>
        <w:rPr>
          <w:rFonts w:ascii="Times New Roman" w:hAnsi="Times New Roman" w:cs="Times New Roman" w:eastAsia="Times New Roman"/>
          <w:color w:val="000000"/>
          <w:spacing w:val="-3"/>
          <w:position w:val="0"/>
          <w:sz w:val="27"/>
          <w:shd w:fill="FFFFFF" w:val="clear"/>
        </w:rPr>
        <w:t xml:space="preserve">Перспективный план учебно- воспитательного процесса в разновозрастной группе - это заблоговременное определение порядка, последовательности осуществления учебно- воспитательного процесса.</w:t>
      </w:r>
    </w:p>
    <w:p>
      <w:pPr>
        <w:spacing w:before="30" w:after="30" w:line="240"/>
        <w:ind w:right="-76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7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7"/>
          <w:shd w:fill="FFFFFF" w:val="clear"/>
        </w:rPr>
        <w:t xml:space="preserve">                                2. </w:t>
      </w:r>
      <w:r>
        <w:rPr>
          <w:rFonts w:ascii="Times New Roman" w:hAnsi="Times New Roman" w:cs="Times New Roman" w:eastAsia="Times New Roman"/>
          <w:b/>
          <w:color w:val="000000"/>
          <w:spacing w:val="-3"/>
          <w:position w:val="0"/>
          <w:sz w:val="27"/>
          <w:shd w:fill="FFFFFF" w:val="clear"/>
        </w:rPr>
        <w:t xml:space="preserve">Цели и задачи.</w:t>
      </w:r>
    </w:p>
    <w:p>
      <w:pPr>
        <w:spacing w:before="30" w:after="3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Обеспечение выполнения ООП в Организации.</w:t>
      </w:r>
    </w:p>
    <w:p>
      <w:pPr>
        <w:spacing w:before="30" w:after="3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2.2.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Организация целостного, непрерывного, содержательного педагогического процесса.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Осуществление воспитательного воздействия на детей систематически и последовательно.</w:t>
      </w:r>
    </w:p>
    <w:p>
      <w:pPr>
        <w:spacing w:before="30" w:after="30" w:line="240"/>
        <w:ind w:right="0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Принципы планирования.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Системность и концентричность при изучении материала, который подобран по возрастам с учетом задач примерной общеобразовательной Программы дошкольного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От рождения до школы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».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тематическом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планировании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одна тема объединяет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все виды деятельности.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Учет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медико-гигиенических требований к последовательности, длительности педагогического процесса и особенно к проведению различных режимных процессов.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3.4.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Учет местных особенностей климата.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3.5.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Учет времени года и погодных условий. Этот принцип реализуется при проведении прогулок, закаливающих и оздоровительных мероприятий, занятий по экологии.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3.6.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Учет индивидуальных особенностей (тип темперамента ребенка, его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увлечения, достоинства и недостатки, комплексы, чтобы найти подход к его вовлечению в педагогический процесс).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3.7.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Разумное чередование в плане организованной и самостоятельной деятельности. (НОД,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игр, совместной работы детей и воспитателя, а так же свободной спонтанной игровой деятельности и общения со сверстниками).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3.8.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Учет уровня развития детей (проведение занятий, индивидуальной работы, игр по подгруппам).</w:t>
      </w:r>
    </w:p>
    <w:p>
      <w:pPr>
        <w:spacing w:before="30" w:after="3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Взаимосвязь процессов воспитания и развития (обучающие задачи планируются не только на НОД, но и в других видах деятельности).</w:t>
      </w:r>
    </w:p>
    <w:p>
      <w:pPr>
        <w:spacing w:before="30" w:after="3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3.9.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Регулярность, последовательность и повторность воспитательных воздействий (одна игра планируется несколько раз, но изменяются и усложняются задачи – познакомить с игрой, выучить правила игры, выполнять правила, воспитывать доброжелательно отношение к детям, усложнить правила, закрепить знание правил игры и пр.)</w:t>
      </w:r>
    </w:p>
    <w:p>
      <w:pPr>
        <w:spacing w:before="30" w:after="3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3.10.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Включение элементов деятельности, способствующих эмоциональной разрядке (элементы психогимнастики, релаксация ежедневно, а также, музыка).</w:t>
      </w:r>
    </w:p>
    <w:p>
      <w:pPr>
        <w:spacing w:before="30" w:after="3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Планирование строится на основе интеграции.</w:t>
      </w:r>
    </w:p>
    <w:p>
      <w:pPr>
        <w:spacing w:before="30" w:after="30" w:line="240"/>
        <w:ind w:right="0" w:left="0" w:firstLine="0"/>
        <w:jc w:val="left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3.11.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Планируемая деятельность должна быть мотивирована.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3.12.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Планировать разнообразную деятельность, способствующую максимально возможному раскрытию потенциала каждого ребенка.</w:t>
      </w:r>
    </w:p>
    <w:p>
      <w:pPr>
        <w:spacing w:before="30" w:after="30" w:line="240"/>
        <w:ind w:right="0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Организация работы.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Основа планирования педагогического процесса – примерная общеобразовательная программа дошкольного образования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От рождения до школы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»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Календарный план составляется на одну неделю.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4.3.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Календарный план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–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предусматривает планирование всех видов деятельности  детей и соответствующих форм их организации на каждый день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4.4.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Компонентами календарного планирования являются: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4.4.1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Цель и задачи. Они направлены на развитие, воспитание, обучение (цели и задачи должны быть диагностируемыми)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4.4.2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Содержание (виды действий и задачи) определяется программой.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4.4.3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Организационно-действенный компонент (формы и методы должны соответствовать поставленным задачам).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4.4.4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Результат (что запланировали в самом начале и что получили должно совпадать).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4.4.5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Календарный план составляется в соответствии с режимом дня:</w:t>
      </w:r>
    </w:p>
    <w:p>
      <w:pPr>
        <w:spacing w:before="30" w:after="30" w:line="240"/>
        <w:ind w:right="0" w:left="720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Symbol" w:hAnsi="Symbol" w:cs="Symbol" w:eastAsia="Symbol"/>
          <w:color w:val="000000"/>
          <w:spacing w:val="0"/>
          <w:position w:val="0"/>
          <w:sz w:val="26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планирование утреннего отрезка времени;</w:t>
      </w:r>
    </w:p>
    <w:p>
      <w:pPr>
        <w:spacing w:before="30" w:after="30" w:line="240"/>
        <w:ind w:right="0" w:left="720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Symbol" w:hAnsi="Symbol" w:cs="Symbol" w:eastAsia="Symbol"/>
          <w:color w:val="000000"/>
          <w:spacing w:val="0"/>
          <w:position w:val="0"/>
          <w:sz w:val="26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планирование НОД;</w:t>
      </w:r>
    </w:p>
    <w:p>
      <w:pPr>
        <w:spacing w:before="30" w:after="30" w:line="240"/>
        <w:ind w:right="0" w:left="720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Symbol" w:hAnsi="Symbol" w:cs="Symbol" w:eastAsia="Symbol"/>
          <w:color w:val="000000"/>
          <w:spacing w:val="0"/>
          <w:position w:val="0"/>
          <w:sz w:val="26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планирование прогулки;</w:t>
      </w:r>
    </w:p>
    <w:p>
      <w:pPr>
        <w:spacing w:before="30" w:after="30" w:line="240"/>
        <w:ind w:right="0" w:left="720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Symbol" w:hAnsi="Symbol" w:cs="Symbol" w:eastAsia="Symbol"/>
          <w:color w:val="000000"/>
          <w:spacing w:val="0"/>
          <w:position w:val="0"/>
          <w:sz w:val="26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планирование второй половины дня.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-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Нерегламентированная деятельность: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в утренний отрезок времени можно планировать все виды деятельности по желанию детей (игры, общение, труд, индивидуальную работу и пр.). Деятельность не должна быть продолжительной по времени (15-20 минут), ребенок должен увидеть результат своей работы. Утром планируем только знакомые для детей виды деятельности.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Прогулка: наблюдение (за погодой, природой, транспортом, трудом взрослых, сезонными изменениями в одежде и пр.), за явлениями природы; подвижная игра (планируется с учетом погоды,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особенностей сезона); спортивная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игра, упражнение или элементы спортивной игры; игры дидактические, хороводные, забавы, творческие; индивидуальная работа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по развитию движений, по подготовке к НОД с детьми которые не усвоили материал (3 – 7 минут), с одаренными детьми, по подготовке 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праздникам; труд (по желанию детей – чем хотят заняться). Соблюдать последовательность действий на прогулке не обязательно, все зависит от настроения и желания детей.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Вечер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В данный отрезок времени планируются: все виды игр 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настольно-печатные, сюжетно-ролевые, строительные, дидактические, развивающие, театральные; развлечения, праздники, сюрпризы, проводимые воспитателем, планируются 1 раз в неделю; труд (ручной труд, хозяйственно-бытовой (уборка, стирка) коллективный, по подгруппам.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 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Индивидуальная работа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по всем видам деятельности.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Индивидуальная работа с детьми планируется ежедневно, учитывая результаты диагностики и результаты НОД.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Чтение художественной литературы.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Работа с родителями.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Работа по звуковой культуре речи.</w:t>
      </w: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pacing w:before="30" w:after="3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</w:pP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4.5.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Календарное планирование следует начинать с перспективного (сетки НОД), учитывающего:</w:t>
      </w:r>
    </w:p>
    <w:p>
      <w:pPr>
        <w:spacing w:before="30" w:after="30" w:line="240"/>
        <w:ind w:right="0" w:left="720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Symbol" w:hAnsi="Symbol" w:cs="Symbol" w:eastAsia="Symbol"/>
          <w:color w:val="000000"/>
          <w:spacing w:val="0"/>
          <w:position w:val="0"/>
          <w:sz w:val="26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требования к максимальной нагрузке на детей;</w:t>
      </w:r>
    </w:p>
    <w:p>
      <w:pPr>
        <w:spacing w:before="30" w:after="30" w:line="240"/>
        <w:ind w:right="0" w:left="720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Symbol" w:hAnsi="Symbol" w:cs="Symbol" w:eastAsia="Symbol"/>
          <w:color w:val="000000"/>
          <w:spacing w:val="0"/>
          <w:position w:val="0"/>
          <w:sz w:val="26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требования учебно-тематического плана..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4.6.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Перспективный план составляется 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месяц.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Перспективный план –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составляется 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квартал или полгода или год (допустима коррекция в ходе работы в плане данного вида).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В перспективном плане планируются: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4.6.1.  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Цели и задачи 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4.6.2.  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Виды детской деятельности:</w:t>
      </w:r>
    </w:p>
    <w:p>
      <w:pPr>
        <w:spacing w:before="30" w:after="30" w:line="240"/>
        <w:ind w:right="0" w:left="720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Symbol" w:hAnsi="Symbol" w:cs="Symbol" w:eastAsia="Symbol"/>
          <w:color w:val="000000"/>
          <w:spacing w:val="0"/>
          <w:position w:val="0"/>
          <w:sz w:val="26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Двигательная</w:t>
      </w:r>
    </w:p>
    <w:p>
      <w:pPr>
        <w:spacing w:before="30" w:after="30" w:line="240"/>
        <w:ind w:right="0" w:left="720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Symbol" w:hAnsi="Symbol" w:cs="Symbol" w:eastAsia="Symbol"/>
          <w:color w:val="000000"/>
          <w:spacing w:val="0"/>
          <w:position w:val="0"/>
          <w:sz w:val="26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Игровая</w:t>
      </w:r>
    </w:p>
    <w:p>
      <w:pPr>
        <w:spacing w:before="30" w:after="30" w:line="240"/>
        <w:ind w:right="0" w:left="720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Symbol" w:hAnsi="Symbol" w:cs="Symbol" w:eastAsia="Symbol"/>
          <w:color w:val="000000"/>
          <w:spacing w:val="0"/>
          <w:position w:val="0"/>
          <w:sz w:val="26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Изобразительная</w:t>
      </w:r>
    </w:p>
    <w:p>
      <w:pPr>
        <w:spacing w:before="30" w:after="30" w:line="240"/>
        <w:ind w:right="0" w:left="720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Symbol" w:hAnsi="Symbol" w:cs="Symbol" w:eastAsia="Symbol"/>
          <w:color w:val="000000"/>
          <w:spacing w:val="0"/>
          <w:position w:val="0"/>
          <w:sz w:val="26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Чтение художественной литературы</w:t>
      </w:r>
    </w:p>
    <w:p>
      <w:pPr>
        <w:spacing w:before="30" w:after="30" w:line="240"/>
        <w:ind w:right="0" w:left="720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Symbol" w:hAnsi="Symbol" w:cs="Symbol" w:eastAsia="Symbol"/>
          <w:color w:val="000000"/>
          <w:spacing w:val="0"/>
          <w:position w:val="0"/>
          <w:sz w:val="26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Коммуникативная</w:t>
      </w:r>
    </w:p>
    <w:p>
      <w:pPr>
        <w:spacing w:before="30" w:after="30" w:line="240"/>
        <w:ind w:right="0" w:left="720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Symbol" w:hAnsi="Symbol" w:cs="Symbol" w:eastAsia="Symbol"/>
          <w:color w:val="000000"/>
          <w:spacing w:val="0"/>
          <w:position w:val="0"/>
          <w:sz w:val="26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Познавательно-исследовательская</w:t>
      </w:r>
    </w:p>
    <w:p>
      <w:pPr>
        <w:spacing w:before="30" w:after="30" w:line="240"/>
        <w:ind w:right="0" w:left="720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Symbol" w:hAnsi="Symbol" w:cs="Symbol" w:eastAsia="Symbol"/>
          <w:color w:val="000000"/>
          <w:spacing w:val="0"/>
          <w:position w:val="0"/>
          <w:sz w:val="26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Трудовая</w:t>
      </w:r>
    </w:p>
    <w:p>
      <w:pPr>
        <w:spacing w:before="30" w:after="30" w:line="240"/>
        <w:ind w:right="0" w:left="720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Symbol" w:hAnsi="Symbol" w:cs="Symbol" w:eastAsia="Symbol"/>
          <w:color w:val="000000"/>
          <w:spacing w:val="0"/>
          <w:position w:val="0"/>
          <w:sz w:val="26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Музыкально-художественная</w:t>
      </w:r>
    </w:p>
    <w:p>
      <w:pPr>
        <w:spacing w:before="30" w:after="30" w:line="240"/>
        <w:ind w:right="0" w:left="720" w:hanging="36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Symbol" w:hAnsi="Symbol" w:cs="Symbol" w:eastAsia="Symbol"/>
          <w:color w:val="000000"/>
          <w:spacing w:val="0"/>
          <w:position w:val="0"/>
          <w:sz w:val="26"/>
          <w:shd w:fill="auto" w:val="clear"/>
        </w:rPr>
        <w:t xml:space="preserve">·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4"/>
          <w:shd w:fill="auto" w:val="clear"/>
        </w:rPr>
        <w:t xml:space="preserve">   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shd w:fill="auto" w:val="clear"/>
        </w:rPr>
        <w:t xml:space="preserve">Конструирование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4.6.3.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Работа с семьей.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4.8.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Перспективное планирование осуществляется основе расписание НОД в организации, утвержденное заведующим.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4.9.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Календарное и перспективное планирование осуществляется  воспитателем группы.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4.10.  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В перспективном и календарном планах должны учитываться особенности развития детей данной группы и конкретные условия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организации.</w:t>
      </w:r>
    </w:p>
    <w:p>
      <w:pPr>
        <w:spacing w:before="30" w:after="30" w:line="240"/>
        <w:ind w:right="0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7"/>
          <w:shd w:fill="auto" w:val="clear"/>
        </w:rPr>
        <w:t xml:space="preserve">Документация и ответственность.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Календарный и перспективный план являются обязательными документами воспитателя.</w:t>
      </w:r>
    </w:p>
    <w:p>
      <w:pPr>
        <w:spacing w:before="30" w:after="30" w:line="240"/>
        <w:ind w:right="0" w:left="0" w:firstLine="0"/>
        <w:jc w:val="both"/>
        <w:rPr>
          <w:rFonts w:ascii="Verdana" w:hAnsi="Verdana" w:cs="Verdana" w:eastAsia="Verdana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Контроль за календарным и перспективным планированием осуществляется заведующим МБДОУ ежемесячно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с соответствующей пометкой: Дата проверки. Надпись: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План и сетка проверены, беседа проведена, рекомендовано: 1…., 2….., 3….. и т.д.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7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